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28F" w:rsidRDefault="0075628F">
      <w:pPr>
        <w:pStyle w:val="Padro"/>
        <w:jc w:val="center"/>
        <w:rPr>
          <w:rFonts w:ascii="Times New Roman" w:hAnsi="Times New Roman"/>
          <w:b/>
          <w:sz w:val="24"/>
          <w:szCs w:val="24"/>
        </w:rPr>
      </w:pPr>
      <w:r w:rsidRPr="0075628F">
        <w:rPr>
          <w:rFonts w:ascii="Times New Roman" w:hAnsi="Times New Roman"/>
          <w:b/>
          <w:sz w:val="24"/>
          <w:szCs w:val="24"/>
          <w:highlight w:val="yellow"/>
        </w:rPr>
        <w:t>Subtheme 5 – Oral Presentation</w:t>
      </w:r>
      <w:bookmarkStart w:id="0" w:name="_GoBack"/>
      <w:bookmarkEnd w:id="0"/>
    </w:p>
    <w:p w:rsidR="00E134D5" w:rsidRPr="0075628F" w:rsidRDefault="00BE16C1">
      <w:pPr>
        <w:pStyle w:val="Padro"/>
        <w:jc w:val="center"/>
        <w:rPr>
          <w:rFonts w:ascii="Times New Roman" w:hAnsi="Times New Roman"/>
          <w:sz w:val="24"/>
          <w:szCs w:val="24"/>
        </w:rPr>
      </w:pPr>
      <w:r w:rsidRPr="0075628F">
        <w:rPr>
          <w:rFonts w:ascii="Times New Roman" w:hAnsi="Times New Roman"/>
          <w:b/>
          <w:sz w:val="24"/>
          <w:szCs w:val="24"/>
        </w:rPr>
        <w:t>Perspectives for Integrated Fire Manageme</w:t>
      </w:r>
      <w:r w:rsidR="0075628F">
        <w:rPr>
          <w:rFonts w:ascii="Times New Roman" w:hAnsi="Times New Roman"/>
          <w:b/>
          <w:sz w:val="24"/>
          <w:szCs w:val="24"/>
        </w:rPr>
        <w:t>nt in Brazilian Public Policies</w:t>
      </w:r>
    </w:p>
    <w:p w:rsidR="00E134D5" w:rsidRPr="0075628F" w:rsidRDefault="00BE16C1">
      <w:pPr>
        <w:pStyle w:val="Padro"/>
        <w:jc w:val="center"/>
        <w:rPr>
          <w:rFonts w:ascii="Times New Roman" w:hAnsi="Times New Roman"/>
        </w:rPr>
      </w:pPr>
      <w:r w:rsidRPr="0075628F">
        <w:rPr>
          <w:rFonts w:ascii="Times New Roman" w:eastAsia="Batang" w:hAnsi="Times New Roman"/>
          <w:b/>
          <w:iCs/>
          <w:sz w:val="24"/>
          <w:szCs w:val="24"/>
        </w:rPr>
        <w:t>Lara Steil</w:t>
      </w:r>
      <w:r w:rsidRPr="0075628F">
        <w:rPr>
          <w:rFonts w:ascii="Times New Roman" w:eastAsia="Batang" w:hAnsi="Times New Roman"/>
          <w:b/>
          <w:iCs/>
          <w:sz w:val="24"/>
          <w:szCs w:val="24"/>
          <w:vertAlign w:val="superscript"/>
        </w:rPr>
        <w:t>1*</w:t>
      </w:r>
      <w:r w:rsidRPr="0075628F">
        <w:rPr>
          <w:rFonts w:ascii="Times New Roman" w:eastAsia="Batang" w:hAnsi="Times New Roman"/>
          <w:b/>
          <w:iCs/>
          <w:sz w:val="24"/>
          <w:szCs w:val="24"/>
        </w:rPr>
        <w:t>, Mariana Senra</w:t>
      </w:r>
      <w:r w:rsidRPr="0075628F">
        <w:rPr>
          <w:rFonts w:ascii="Times New Roman" w:eastAsia="Batang" w:hAnsi="Times New Roman"/>
          <w:b/>
          <w:iCs/>
          <w:sz w:val="24"/>
          <w:szCs w:val="24"/>
          <w:vertAlign w:val="superscript"/>
        </w:rPr>
        <w:t>1</w:t>
      </w:r>
    </w:p>
    <w:p w:rsidR="00E134D5" w:rsidRPr="0075628F" w:rsidRDefault="00BE16C1" w:rsidP="0075628F">
      <w:pPr>
        <w:pStyle w:val="Padro"/>
        <w:spacing w:after="0" w:line="240" w:lineRule="auto"/>
        <w:jc w:val="center"/>
        <w:rPr>
          <w:rFonts w:ascii="Times New Roman" w:hAnsi="Times New Roman"/>
        </w:rPr>
      </w:pPr>
      <w:r w:rsidRPr="0075628F">
        <w:rPr>
          <w:rFonts w:ascii="Times New Roman" w:eastAsia="한양신명조" w:hAnsi="Times New Roman"/>
          <w:i/>
          <w:sz w:val="22"/>
          <w:vertAlign w:val="superscript"/>
        </w:rPr>
        <w:t>1</w:t>
      </w:r>
      <w:r w:rsidRPr="0075628F">
        <w:rPr>
          <w:rFonts w:ascii="Times New Roman" w:eastAsia="한양신명조" w:hAnsi="Times New Roman"/>
          <w:i/>
          <w:sz w:val="22"/>
        </w:rPr>
        <w:t>Brazilian Institute for Environment and Renewable Natural Resources (</w:t>
      </w:r>
      <w:proofErr w:type="spellStart"/>
      <w:r w:rsidRPr="0075628F">
        <w:rPr>
          <w:rFonts w:ascii="Times New Roman" w:eastAsia="한양신명조" w:hAnsi="Times New Roman"/>
          <w:i/>
          <w:sz w:val="22"/>
        </w:rPr>
        <w:t>Ibama</w:t>
      </w:r>
      <w:proofErr w:type="spellEnd"/>
      <w:r w:rsidRPr="0075628F">
        <w:rPr>
          <w:rFonts w:ascii="Times New Roman" w:eastAsia="한양신명조" w:hAnsi="Times New Roman"/>
          <w:i/>
          <w:sz w:val="22"/>
        </w:rPr>
        <w:t>), Brasília, Brazil</w:t>
      </w:r>
    </w:p>
    <w:p w:rsidR="00E134D5" w:rsidRPr="0075628F" w:rsidRDefault="00BE16C1" w:rsidP="0075628F">
      <w:pPr>
        <w:pStyle w:val="Padro"/>
        <w:spacing w:line="240" w:lineRule="auto"/>
        <w:jc w:val="center"/>
        <w:rPr>
          <w:rFonts w:ascii="Times New Roman" w:hAnsi="Times New Roman"/>
        </w:rPr>
      </w:pPr>
      <w:r w:rsidRPr="0075628F">
        <w:rPr>
          <w:rFonts w:ascii="Times New Roman" w:eastAsia="한양신명조" w:hAnsi="Times New Roman"/>
          <w:b/>
          <w:bCs/>
          <w:i/>
          <w:sz w:val="26"/>
          <w:szCs w:val="26"/>
          <w:vertAlign w:val="superscript"/>
        </w:rPr>
        <w:t>＊</w:t>
      </w:r>
      <w:r w:rsidRPr="0075628F">
        <w:rPr>
          <w:rFonts w:ascii="Times New Roman" w:eastAsia="한양신명조" w:hAnsi="Times New Roman"/>
          <w:i/>
          <w:sz w:val="22"/>
        </w:rPr>
        <w:t xml:space="preserve">Corresponding author: </w:t>
      </w:r>
      <w:r w:rsidRPr="0075628F">
        <w:rPr>
          <w:rFonts w:ascii="Times New Roman" w:eastAsia="한양신명조" w:hAnsi="Times New Roman"/>
          <w:i/>
          <w:color w:val="000000"/>
          <w:sz w:val="22"/>
        </w:rPr>
        <w:t>lara.steil@ibama.gov.br</w:t>
      </w:r>
    </w:p>
    <w:p w:rsidR="00E134D5" w:rsidRPr="0075628F" w:rsidRDefault="00BE16C1">
      <w:pPr>
        <w:pStyle w:val="Padro"/>
        <w:spacing w:line="360" w:lineRule="auto"/>
        <w:rPr>
          <w:rFonts w:ascii="Times New Roman" w:hAnsi="Times New Roman"/>
        </w:rPr>
      </w:pPr>
      <w:r w:rsidRPr="0075628F">
        <w:rPr>
          <w:rFonts w:ascii="Times New Roman" w:hAnsi="Times New Roman"/>
          <w:sz w:val="24"/>
          <w:szCs w:val="24"/>
          <w:shd w:val="clear" w:color="auto" w:fill="FFFFFF"/>
        </w:rPr>
        <w:t xml:space="preserve">This study aims to assess the national policies that are addressing wildfires, </w:t>
      </w:r>
      <w:r w:rsidR="004F473C" w:rsidRPr="0075628F">
        <w:rPr>
          <w:rFonts w:ascii="Times New Roman" w:hAnsi="Times New Roman"/>
          <w:sz w:val="24"/>
          <w:szCs w:val="24"/>
          <w:shd w:val="clear" w:color="auto" w:fill="FFFFFF"/>
        </w:rPr>
        <w:t>considering</w:t>
      </w:r>
      <w:r w:rsidRPr="0075628F">
        <w:rPr>
          <w:rFonts w:ascii="Times New Roman" w:hAnsi="Times New Roman"/>
          <w:sz w:val="24"/>
          <w:szCs w:val="24"/>
          <w:shd w:val="clear" w:color="auto" w:fill="FFFFFF"/>
        </w:rPr>
        <w:t xml:space="preserve"> that the regime and severity of fires have been altered because of climate change, land-use change and socioeconomic developments. The legislation and the way that managers and society view the role of fire in ecosystems have a core importance in supporting and institutionalizing integrated fire management. The early Brazilian legislation encourages the approach of fire management, including the use of prescribed fire, and directs that fire management should be integrated into the overall planning process of the agencies and coordinated among them. In spite of that, policy-makers and managers still seem to emphasize the suppression of fire, i.e. the exclusion of fire from ecosystems, considering fires as always detrimental and ignoring the fact that in some ecosystems there are significant fire adaptations and tolerances and even the need for fire occurrence at science-defined intensities, times of year and recurrence intervals. This caution reflects political / institutional aversion to risk, as well as concerns about the need to develop the technical skills of agency personnel, to improve state-of-the-art knowledge about fire effects and fire behavior. Therefore, implementation of actions beyond those of suppression has proceeded slowly. Recently, the discussion on the issue, the increasing knowledge and the understanding that fire can result in a positive effect on wildland resources are redirecting institutional actions. Fire specialists have directed big efforts on the development of fire management projects </w:t>
      </w:r>
      <w:r w:rsidR="0075628F" w:rsidRPr="0075628F">
        <w:rPr>
          <w:rFonts w:ascii="Times New Roman" w:hAnsi="Times New Roman"/>
          <w:sz w:val="24"/>
          <w:szCs w:val="24"/>
          <w:shd w:val="clear" w:color="auto" w:fill="FFFFFF"/>
        </w:rPr>
        <w:t>to</w:t>
      </w:r>
      <w:r w:rsidRPr="0075628F">
        <w:rPr>
          <w:rFonts w:ascii="Times New Roman" w:hAnsi="Times New Roman"/>
          <w:sz w:val="24"/>
          <w:szCs w:val="24"/>
          <w:shd w:val="clear" w:color="auto" w:fill="FFFFFF"/>
        </w:rPr>
        <w:t xml:space="preserve"> build a national empirical and science-based strategy which will enable agencies to better utilize the available information and pursue the overall objectives of creating a national expertise on the matter. We believe that the outcomes of these projects will clearly show and convince the opposing party that integrated fire management is the proper strategy for facing the current and future challenges of wildfires. </w:t>
      </w:r>
      <w:r w:rsidR="004F473C" w:rsidRPr="0075628F">
        <w:rPr>
          <w:rFonts w:ascii="Times New Roman" w:hAnsi="Times New Roman"/>
          <w:sz w:val="24"/>
          <w:szCs w:val="24"/>
          <w:shd w:val="clear" w:color="auto" w:fill="FFFFFF"/>
        </w:rPr>
        <w:t>Therefore</w:t>
      </w:r>
      <w:r w:rsidRPr="0075628F">
        <w:rPr>
          <w:rFonts w:ascii="Times New Roman" w:hAnsi="Times New Roman"/>
          <w:sz w:val="24"/>
          <w:szCs w:val="24"/>
          <w:shd w:val="clear" w:color="auto" w:fill="FFFFFF"/>
        </w:rPr>
        <w:t xml:space="preserve">, we expect great improvements in the actions of the fire agencies and </w:t>
      </w:r>
      <w:r w:rsidR="004F473C" w:rsidRPr="0075628F">
        <w:rPr>
          <w:rFonts w:ascii="Times New Roman" w:hAnsi="Times New Roman"/>
          <w:sz w:val="24"/>
          <w:szCs w:val="24"/>
          <w:shd w:val="clear" w:color="auto" w:fill="FFFFFF"/>
        </w:rPr>
        <w:t>a new political/institutional view</w:t>
      </w:r>
      <w:r w:rsidRPr="0075628F">
        <w:rPr>
          <w:rFonts w:ascii="Times New Roman" w:hAnsi="Times New Roman"/>
          <w:sz w:val="24"/>
          <w:szCs w:val="24"/>
          <w:shd w:val="clear" w:color="auto" w:fill="FFFFFF"/>
        </w:rPr>
        <w:t xml:space="preserve"> on the issue that integrate social, economic and ecological needs across administrative boundaries and broad landscapes.</w:t>
      </w:r>
    </w:p>
    <w:p w:rsidR="00E134D5" w:rsidRPr="0075628F" w:rsidRDefault="00BE16C1">
      <w:pPr>
        <w:pStyle w:val="Padro"/>
        <w:spacing w:line="360" w:lineRule="auto"/>
        <w:rPr>
          <w:rFonts w:ascii="Times New Roman" w:hAnsi="Times New Roman"/>
        </w:rPr>
      </w:pPr>
      <w:r w:rsidRPr="0075628F">
        <w:rPr>
          <w:rFonts w:ascii="Times New Roman" w:eastAsia="한양신명조" w:hAnsi="Times New Roman"/>
          <w:b/>
          <w:i/>
          <w:sz w:val="24"/>
          <w:szCs w:val="24"/>
        </w:rPr>
        <w:t xml:space="preserve">Keywords: </w:t>
      </w:r>
      <w:r w:rsidRPr="0075628F">
        <w:rPr>
          <w:rFonts w:ascii="Times New Roman" w:eastAsia="한양신명조" w:hAnsi="Times New Roman"/>
          <w:i/>
          <w:sz w:val="24"/>
          <w:szCs w:val="24"/>
        </w:rPr>
        <w:t>fire policy</w:t>
      </w:r>
      <w:r w:rsidRPr="0075628F">
        <w:rPr>
          <w:rFonts w:ascii="Times New Roman" w:eastAsia="한양신명조" w:hAnsi="Times New Roman"/>
          <w:bCs/>
          <w:i/>
          <w:sz w:val="24"/>
          <w:szCs w:val="24"/>
        </w:rPr>
        <w:t>, integrated fire management, prescribed fire</w:t>
      </w:r>
    </w:p>
    <w:sectPr w:rsidR="00E134D5" w:rsidRPr="0075628F">
      <w:pgSz w:w="11906" w:h="16838"/>
      <w:pgMar w:top="1701" w:right="1440" w:bottom="1440" w:left="1440"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한양신명조">
    <w:altName w:val="MS PMincho"/>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4D5"/>
    <w:rsid w:val="004F473C"/>
    <w:rsid w:val="0075628F"/>
    <w:rsid w:val="007C1F31"/>
    <w:rsid w:val="00BE16C1"/>
    <w:rsid w:val="00E134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54DCF"/>
  <w15:docId w15:val="{DA96A4A7-6D69-4D29-8096-B32078C5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pPr>
      <w:widowControl w:val="0"/>
      <w:tabs>
        <w:tab w:val="left" w:pos="708"/>
      </w:tabs>
      <w:suppressAutoHyphens/>
      <w:jc w:val="both"/>
    </w:pPr>
    <w:rPr>
      <w:rFonts w:ascii="Malgun Gothic" w:eastAsia="Malgun Gothic" w:hAnsi="Malgun Gothic" w:cs="Times New Roman"/>
      <w:color w:val="00000A"/>
      <w:sz w:val="20"/>
      <w:lang w:val="en-US" w:eastAsia="ko-KR"/>
    </w:rPr>
  </w:style>
  <w:style w:type="character" w:styleId="nfase">
    <w:name w:val="Emphasis"/>
    <w:rPr>
      <w:i/>
      <w:iCs/>
    </w:rPr>
  </w:style>
  <w:style w:type="paragraph" w:styleId="Ttulo">
    <w:name w:val="Title"/>
    <w:basedOn w:val="Padro"/>
    <w:next w:val="Corpodetexto"/>
    <w:pPr>
      <w:keepNext/>
      <w:spacing w:before="240" w:after="120"/>
    </w:pPr>
    <w:rPr>
      <w:rFonts w:ascii="Arial" w:eastAsia="Microsoft YaHei" w:hAnsi="Arial" w:cs="Mangal"/>
      <w:sz w:val="28"/>
      <w:szCs w:val="28"/>
    </w:rPr>
  </w:style>
  <w:style w:type="paragraph" w:styleId="Corpodetexto">
    <w:name w:val="Body Text"/>
    <w:basedOn w:val="Padro"/>
    <w:pPr>
      <w:spacing w:after="120"/>
    </w:pPr>
  </w:style>
  <w:style w:type="paragraph" w:styleId="Lista">
    <w:name w:val="List"/>
    <w:basedOn w:val="Corpodetexto"/>
    <w:rPr>
      <w:rFonts w:cs="Mangal"/>
    </w:rPr>
  </w:style>
  <w:style w:type="paragraph" w:styleId="Legenda">
    <w:name w:val="caption"/>
    <w:basedOn w:val="Padro"/>
    <w:pPr>
      <w:suppressLineNumbers/>
      <w:spacing w:before="120" w:after="120"/>
    </w:pPr>
    <w:rPr>
      <w:rFonts w:cs="Mangal"/>
      <w:i/>
      <w:iCs/>
      <w:sz w:val="24"/>
      <w:szCs w:val="24"/>
    </w:rPr>
  </w:style>
  <w:style w:type="paragraph" w:customStyle="1" w:styleId="ndice">
    <w:name w:val="Índice"/>
    <w:basedOn w:val="Padro"/>
    <w:pPr>
      <w:suppressLineNumbers/>
    </w:pPr>
    <w:rPr>
      <w:rFonts w:cs="Mangal"/>
    </w:rPr>
  </w:style>
  <w:style w:type="paragraph" w:styleId="Textodebalo">
    <w:name w:val="Balloon Text"/>
    <w:basedOn w:val="Normal"/>
    <w:link w:val="TextodebaloChar"/>
    <w:uiPriority w:val="99"/>
    <w:semiHidden/>
    <w:unhideWhenUsed/>
    <w:rsid w:val="007C1F3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C1F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2219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gfmc</dc:creator>
  <cp:lastModifiedBy>Lara Steil</cp:lastModifiedBy>
  <cp:revision>2</cp:revision>
  <cp:lastPrinted>2018-11-27T12:14:00Z</cp:lastPrinted>
  <dcterms:created xsi:type="dcterms:W3CDTF">2019-04-04T14:13:00Z</dcterms:created>
  <dcterms:modified xsi:type="dcterms:W3CDTF">2019-04-04T14:13:00Z</dcterms:modified>
</cp:coreProperties>
</file>